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4D70" w14:textId="6E18F229" w:rsidR="00920CFD" w:rsidRPr="002201F5" w:rsidRDefault="00920CFD" w:rsidP="002201F5">
      <w:pPr>
        <w:spacing w:after="0" w:line="360" w:lineRule="auto"/>
        <w:rPr>
          <w:rFonts w:eastAsia="Times New Roman"/>
          <w:b/>
          <w:bCs/>
          <w:sz w:val="24"/>
          <w:szCs w:val="24"/>
        </w:rPr>
      </w:pPr>
      <w:r w:rsidRPr="002201F5">
        <w:rPr>
          <w:rFonts w:eastAsia="Times New Roman"/>
          <w:b/>
          <w:bCs/>
          <w:sz w:val="24"/>
          <w:szCs w:val="24"/>
        </w:rPr>
        <w:t>Załącznik nr 2</w:t>
      </w:r>
    </w:p>
    <w:p w14:paraId="42E2CD1F" w14:textId="7444B83F" w:rsidR="00E5759C" w:rsidRPr="00EC72CC" w:rsidRDefault="00E5759C" w:rsidP="00E5759C">
      <w:pPr>
        <w:jc w:val="right"/>
        <w:rPr>
          <w:rStyle w:val="Odwoanieintensywne"/>
        </w:rPr>
      </w:pPr>
    </w:p>
    <w:p w14:paraId="3EB3EB5A" w14:textId="3BF85B73" w:rsidR="003B017A" w:rsidRPr="00EC72CC" w:rsidRDefault="003B017A" w:rsidP="00E5759C">
      <w:pPr>
        <w:rPr>
          <w:rStyle w:val="Odwoanieintensywne"/>
        </w:rPr>
      </w:pPr>
      <w:r w:rsidRPr="00EC72CC">
        <w:rPr>
          <w:rStyle w:val="Odwoanieintensywne"/>
        </w:rPr>
        <w:t>HARMONOGRAM KONKURSU</w:t>
      </w:r>
    </w:p>
    <w:p w14:paraId="1758A9A0" w14:textId="77777777" w:rsidR="003B017A" w:rsidRPr="00EC72CC" w:rsidRDefault="003B017A" w:rsidP="003B017A">
      <w:pPr>
        <w:jc w:val="center"/>
        <w:rPr>
          <w:rStyle w:val="Odwoanieintensywne"/>
        </w:rPr>
      </w:pPr>
    </w:p>
    <w:p w14:paraId="3F700F01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30 października – zgłoszenia szkół poprzez formularz</w:t>
      </w:r>
    </w:p>
    <w:p w14:paraId="48FC75D3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15 listopada – złożenie prac przez uczniów</w:t>
      </w:r>
    </w:p>
    <w:p w14:paraId="1840FF0A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29 listopada – ogłoszenie przez Komisje Szkolne wyników etapu szkolnego</w:t>
      </w:r>
    </w:p>
    <w:p w14:paraId="1084DEE1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2 grudnia – termin składania do Komisji Szkolnych wniosków o wglądy</w:t>
      </w:r>
    </w:p>
    <w:p w14:paraId="546712B6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6 grudnia – termin złożenia odwołań od oceny Komisji Szkolnej</w:t>
      </w:r>
    </w:p>
    <w:p w14:paraId="1145BA12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8 grudnia – termin odpowiedzi na odwołania</w:t>
      </w:r>
    </w:p>
    <w:p w14:paraId="3AFFF1DF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12 grudnia – termin odesłania protokołu i prac z etapu szkolnego do WKK (liczy się data stempla)</w:t>
      </w:r>
    </w:p>
    <w:p w14:paraId="07EECDBC" w14:textId="322DFC6A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13 stycznia do godz. 15:00 – termin rozesłania prze</w:t>
      </w:r>
      <w:r w:rsidR="002201F5">
        <w:t>z</w:t>
      </w:r>
      <w:r w:rsidRPr="00EC72CC">
        <w:t xml:space="preserve"> WKK testu etapu </w:t>
      </w:r>
      <w:r w:rsidR="002201F5">
        <w:t>rejonowego</w:t>
      </w:r>
    </w:p>
    <w:p w14:paraId="6F5750FA" w14:textId="2F383F12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 xml:space="preserve">16 stycznia o godz. 9:00 – test etapu </w:t>
      </w:r>
      <w:r w:rsidR="002201F5">
        <w:t>rejonowego</w:t>
      </w:r>
    </w:p>
    <w:p w14:paraId="03CA830E" w14:textId="727506FB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 xml:space="preserve">23 stycznia – termin odesłania protokołu i prac z etapu </w:t>
      </w:r>
      <w:r w:rsidR="002201F5">
        <w:t>rejonowego</w:t>
      </w:r>
      <w:r w:rsidRPr="00EC72CC">
        <w:t xml:space="preserve"> (liczy się data stempla)</w:t>
      </w:r>
    </w:p>
    <w:p w14:paraId="0B1269DC" w14:textId="5BF579D8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 xml:space="preserve">27 stycznia – termin ogłoszenia wyników etapu </w:t>
      </w:r>
      <w:r w:rsidR="002201F5">
        <w:t>rejonowego</w:t>
      </w:r>
      <w:r w:rsidRPr="00EC72CC">
        <w:t xml:space="preserve"> przez WKK</w:t>
      </w:r>
    </w:p>
    <w:p w14:paraId="5C73D21F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31 stycznia – termin składania wniosków o wglądy</w:t>
      </w:r>
    </w:p>
    <w:p w14:paraId="6250C7C0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3 lutego – termin przesłania mailowo odwołania od wyniku</w:t>
      </w:r>
    </w:p>
    <w:p w14:paraId="500BFE72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8 lutego – termin odpowiedzi na odwołania</w:t>
      </w:r>
    </w:p>
    <w:p w14:paraId="772D3241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10 luty – ogłoszenie ostatecznej listy zakwalifikowanych do etapu wojewódzkiego</w:t>
      </w:r>
    </w:p>
    <w:p w14:paraId="1BEDD576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17 kwietnia – test etapu wojewódzkiego</w:t>
      </w:r>
    </w:p>
    <w:p w14:paraId="0E22CE70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4 maja ogłoszenie wyników etapu wojewódzkiego przez WKK</w:t>
      </w:r>
    </w:p>
    <w:p w14:paraId="68564580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8 maja – termin składania do WKK wniosków o wglądy</w:t>
      </w:r>
    </w:p>
    <w:p w14:paraId="50B51CC9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 xml:space="preserve">do 11 maja – termin złożenia odwołań </w:t>
      </w:r>
    </w:p>
    <w:p w14:paraId="4F1E2A54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do 18 maja – termin odpowiedzi na odwołania</w:t>
      </w:r>
    </w:p>
    <w:p w14:paraId="534AB427" w14:textId="77777777" w:rsidR="003B017A" w:rsidRPr="00EC72CC" w:rsidRDefault="003B017A" w:rsidP="002201F5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00EC72CC">
        <w:t>22 maja – termin ogłoszenia listy laureatów i finalistów</w:t>
      </w:r>
    </w:p>
    <w:p w14:paraId="73EE1BA0" w14:textId="77777777" w:rsidR="003B017A" w:rsidRPr="00EC72CC" w:rsidRDefault="003B017A" w:rsidP="003B017A">
      <w:pPr>
        <w:rPr>
          <w:rStyle w:val="Odwoanieintensywne"/>
        </w:rPr>
      </w:pPr>
    </w:p>
    <w:p w14:paraId="10A6B2B4" w14:textId="77777777" w:rsidR="003B017A" w:rsidRPr="00EC72CC" w:rsidRDefault="003B017A" w:rsidP="003B017A"/>
    <w:p w14:paraId="62451D04" w14:textId="41088327" w:rsidR="00E5759C" w:rsidRPr="00EC72CC" w:rsidRDefault="00E5759C">
      <w:pPr>
        <w:rPr>
          <w:sz w:val="24"/>
          <w:szCs w:val="24"/>
        </w:rPr>
      </w:pPr>
    </w:p>
    <w:sectPr w:rsidR="00E5759C" w:rsidRPr="00EC7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AA4B" w14:textId="77777777" w:rsidR="00002677" w:rsidRDefault="00002677" w:rsidP="00DC5095">
      <w:pPr>
        <w:spacing w:after="0" w:line="240" w:lineRule="auto"/>
      </w:pPr>
      <w:r>
        <w:separator/>
      </w:r>
    </w:p>
  </w:endnote>
  <w:endnote w:type="continuationSeparator" w:id="0">
    <w:p w14:paraId="309B9FD7" w14:textId="77777777" w:rsidR="00002677" w:rsidRDefault="00002677" w:rsidP="00DC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223853"/>
      <w:docPartObj>
        <w:docPartGallery w:val="Page Numbers (Bottom of Page)"/>
        <w:docPartUnique/>
      </w:docPartObj>
    </w:sdtPr>
    <w:sdtContent>
      <w:p w14:paraId="32812997" w14:textId="523376D9" w:rsidR="00DC5095" w:rsidRDefault="00DC5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D9">
          <w:rPr>
            <w:noProof/>
          </w:rPr>
          <w:t>11</w:t>
        </w:r>
        <w:r>
          <w:fldChar w:fldCharType="end"/>
        </w:r>
      </w:p>
    </w:sdtContent>
  </w:sdt>
  <w:p w14:paraId="5E97838B" w14:textId="77777777" w:rsidR="00DC5095" w:rsidRDefault="00DC5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5EC0" w14:textId="77777777" w:rsidR="00002677" w:rsidRDefault="00002677" w:rsidP="00DC5095">
      <w:pPr>
        <w:spacing w:after="0" w:line="240" w:lineRule="auto"/>
      </w:pPr>
      <w:r>
        <w:separator/>
      </w:r>
    </w:p>
  </w:footnote>
  <w:footnote w:type="continuationSeparator" w:id="0">
    <w:p w14:paraId="17E15CAD" w14:textId="77777777" w:rsidR="00002677" w:rsidRDefault="00002677" w:rsidP="00DC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B29"/>
    <w:multiLevelType w:val="hybridMultilevel"/>
    <w:tmpl w:val="264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72F0"/>
    <w:multiLevelType w:val="hybridMultilevel"/>
    <w:tmpl w:val="289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0E3"/>
    <w:multiLevelType w:val="hybridMultilevel"/>
    <w:tmpl w:val="586C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0443"/>
    <w:multiLevelType w:val="hybridMultilevel"/>
    <w:tmpl w:val="765E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FAE"/>
    <w:multiLevelType w:val="hybridMultilevel"/>
    <w:tmpl w:val="8836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00CF"/>
    <w:multiLevelType w:val="hybridMultilevel"/>
    <w:tmpl w:val="7416E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CE6"/>
    <w:multiLevelType w:val="hybridMultilevel"/>
    <w:tmpl w:val="9410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1433"/>
    <w:multiLevelType w:val="hybridMultilevel"/>
    <w:tmpl w:val="131E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3308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6F4"/>
    <w:multiLevelType w:val="hybridMultilevel"/>
    <w:tmpl w:val="DB66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212"/>
    <w:multiLevelType w:val="hybridMultilevel"/>
    <w:tmpl w:val="D6BE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75E4"/>
    <w:multiLevelType w:val="hybridMultilevel"/>
    <w:tmpl w:val="1E8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407"/>
    <w:multiLevelType w:val="hybridMultilevel"/>
    <w:tmpl w:val="10606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1A25"/>
    <w:multiLevelType w:val="hybridMultilevel"/>
    <w:tmpl w:val="61D0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607D2"/>
    <w:multiLevelType w:val="hybridMultilevel"/>
    <w:tmpl w:val="DA06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283D"/>
    <w:multiLevelType w:val="hybridMultilevel"/>
    <w:tmpl w:val="AC48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AF4"/>
    <w:multiLevelType w:val="hybridMultilevel"/>
    <w:tmpl w:val="9E1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948"/>
    <w:multiLevelType w:val="hybridMultilevel"/>
    <w:tmpl w:val="88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281"/>
    <w:multiLevelType w:val="hybridMultilevel"/>
    <w:tmpl w:val="2B5C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1971"/>
    <w:multiLevelType w:val="hybridMultilevel"/>
    <w:tmpl w:val="4F18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F4E21"/>
    <w:multiLevelType w:val="hybridMultilevel"/>
    <w:tmpl w:val="3346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4EF2"/>
    <w:multiLevelType w:val="hybridMultilevel"/>
    <w:tmpl w:val="BE42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7A1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7965"/>
    <w:multiLevelType w:val="hybridMultilevel"/>
    <w:tmpl w:val="CFB4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EEE"/>
    <w:multiLevelType w:val="hybridMultilevel"/>
    <w:tmpl w:val="AC7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018F"/>
    <w:multiLevelType w:val="hybridMultilevel"/>
    <w:tmpl w:val="D594229C"/>
    <w:lvl w:ilvl="0" w:tplc="69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5678">
    <w:abstractNumId w:val="19"/>
  </w:num>
  <w:num w:numId="2" w16cid:durableId="2131168431">
    <w:abstractNumId w:val="23"/>
  </w:num>
  <w:num w:numId="3" w16cid:durableId="1107624419">
    <w:abstractNumId w:val="4"/>
  </w:num>
  <w:num w:numId="4" w16cid:durableId="1968317057">
    <w:abstractNumId w:val="10"/>
  </w:num>
  <w:num w:numId="5" w16cid:durableId="855462157">
    <w:abstractNumId w:val="12"/>
  </w:num>
  <w:num w:numId="6" w16cid:durableId="1369792139">
    <w:abstractNumId w:val="15"/>
  </w:num>
  <w:num w:numId="7" w16cid:durableId="1257178774">
    <w:abstractNumId w:val="13"/>
  </w:num>
  <w:num w:numId="8" w16cid:durableId="799034522">
    <w:abstractNumId w:val="20"/>
  </w:num>
  <w:num w:numId="9" w16cid:durableId="2005283211">
    <w:abstractNumId w:val="3"/>
  </w:num>
  <w:num w:numId="10" w16cid:durableId="1034230350">
    <w:abstractNumId w:val="6"/>
  </w:num>
  <w:num w:numId="11" w16cid:durableId="1263295468">
    <w:abstractNumId w:val="11"/>
  </w:num>
  <w:num w:numId="12" w16cid:durableId="235239462">
    <w:abstractNumId w:val="24"/>
  </w:num>
  <w:num w:numId="13" w16cid:durableId="205678761">
    <w:abstractNumId w:val="14"/>
  </w:num>
  <w:num w:numId="14" w16cid:durableId="1494032461">
    <w:abstractNumId w:val="22"/>
  </w:num>
  <w:num w:numId="15" w16cid:durableId="1090269782">
    <w:abstractNumId w:val="8"/>
  </w:num>
  <w:num w:numId="16" w16cid:durableId="1614752228">
    <w:abstractNumId w:val="5"/>
  </w:num>
  <w:num w:numId="17" w16cid:durableId="2011564378">
    <w:abstractNumId w:val="1"/>
  </w:num>
  <w:num w:numId="18" w16cid:durableId="892425060">
    <w:abstractNumId w:val="21"/>
  </w:num>
  <w:num w:numId="19" w16cid:durableId="1974170286">
    <w:abstractNumId w:val="9"/>
  </w:num>
  <w:num w:numId="20" w16cid:durableId="1249535614">
    <w:abstractNumId w:val="18"/>
  </w:num>
  <w:num w:numId="21" w16cid:durableId="2143694849">
    <w:abstractNumId w:val="25"/>
  </w:num>
  <w:num w:numId="22" w16cid:durableId="1021129106">
    <w:abstractNumId w:val="0"/>
  </w:num>
  <w:num w:numId="23" w16cid:durableId="583026918">
    <w:abstractNumId w:val="17"/>
  </w:num>
  <w:num w:numId="24" w16cid:durableId="1529567502">
    <w:abstractNumId w:val="7"/>
  </w:num>
  <w:num w:numId="25" w16cid:durableId="1224222066">
    <w:abstractNumId w:val="2"/>
  </w:num>
  <w:num w:numId="26" w16cid:durableId="2537837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20B"/>
    <w:rsid w:val="00002677"/>
    <w:rsid w:val="00200777"/>
    <w:rsid w:val="002201F5"/>
    <w:rsid w:val="002D705B"/>
    <w:rsid w:val="002E27E1"/>
    <w:rsid w:val="00303A04"/>
    <w:rsid w:val="003B017A"/>
    <w:rsid w:val="003E3550"/>
    <w:rsid w:val="003F3684"/>
    <w:rsid w:val="0048720B"/>
    <w:rsid w:val="00487EBE"/>
    <w:rsid w:val="00564BE3"/>
    <w:rsid w:val="00586249"/>
    <w:rsid w:val="006A7FA9"/>
    <w:rsid w:val="00703154"/>
    <w:rsid w:val="00720C92"/>
    <w:rsid w:val="00867528"/>
    <w:rsid w:val="00920CFD"/>
    <w:rsid w:val="00926DD9"/>
    <w:rsid w:val="00A23690"/>
    <w:rsid w:val="00A52B7D"/>
    <w:rsid w:val="00A975CA"/>
    <w:rsid w:val="00AD4BA0"/>
    <w:rsid w:val="00AD551D"/>
    <w:rsid w:val="00AF4CDB"/>
    <w:rsid w:val="00B06906"/>
    <w:rsid w:val="00D61119"/>
    <w:rsid w:val="00D76E81"/>
    <w:rsid w:val="00DC5095"/>
    <w:rsid w:val="00DF668F"/>
    <w:rsid w:val="00E1799C"/>
    <w:rsid w:val="00E5759C"/>
    <w:rsid w:val="00EA1132"/>
    <w:rsid w:val="00EC72CC"/>
    <w:rsid w:val="00F4198B"/>
    <w:rsid w:val="00F608D1"/>
    <w:rsid w:val="00F800E6"/>
    <w:rsid w:val="00FD60A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851"/>
  <w15:docId w15:val="{FB218A14-CE4A-472D-ABD6-96F4593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2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1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3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95"/>
  </w:style>
  <w:style w:type="paragraph" w:styleId="Stopka">
    <w:name w:val="footer"/>
    <w:basedOn w:val="Normalny"/>
    <w:link w:val="Stopka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95"/>
  </w:style>
  <w:style w:type="paragraph" w:styleId="Tekstdymka">
    <w:name w:val="Balloon Text"/>
    <w:basedOn w:val="Normalny"/>
    <w:link w:val="TekstdymkaZnak"/>
    <w:uiPriority w:val="99"/>
    <w:semiHidden/>
    <w:unhideWhenUsed/>
    <w:rsid w:val="0072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92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3B017A"/>
    <w:rPr>
      <w:b/>
      <w:bCs/>
      <w:smallCaps/>
      <w:color w:val="4472C4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E5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60B3-15AE-4B88-B40D-70AC424B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Rojewska</dc:creator>
  <cp:lastModifiedBy>Dominika Piórczyńska</cp:lastModifiedBy>
  <cp:revision>13</cp:revision>
  <dcterms:created xsi:type="dcterms:W3CDTF">2022-09-20T20:09:00Z</dcterms:created>
  <dcterms:modified xsi:type="dcterms:W3CDTF">2022-09-25T09:22:00Z</dcterms:modified>
</cp:coreProperties>
</file>